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5062" w:type="dxa"/>
        <w:jc w:val="left"/>
        <w:tblInd w:w="93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60"/>
        <w:gridCol w:w="2040"/>
        <w:gridCol w:w="992"/>
        <w:gridCol w:w="992"/>
        <w:gridCol w:w="992"/>
        <w:gridCol w:w="1701"/>
        <w:gridCol w:w="1560"/>
        <w:gridCol w:w="1701"/>
        <w:gridCol w:w="5672"/>
        <w:gridCol w:w="239"/>
        <w:gridCol w:w="2682"/>
        <w:gridCol w:w="2127"/>
        <w:gridCol w:w="141"/>
        <w:gridCol w:w="143"/>
        <w:gridCol w:w="1712"/>
      </w:tblGrid>
      <w:tr>
        <w:trPr>
          <w:trHeight w:val="300" w:hRule="atLeast"/>
        </w:trPr>
        <w:tc>
          <w:tcPr>
            <w:tcW w:w="1008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Number</w:t>
            </w:r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Tomb</w:t>
            </w:r>
          </w:p>
        </w:tc>
        <w:tc>
          <w:tcPr>
            <w:tcW w:w="204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Type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DtP*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Height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Width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Technique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Surface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12716" w:type="dxa"/>
            <w:gridSpan w:val="7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D9D9D9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Publication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</w:t>
            </w:r>
          </w:p>
        </w:tc>
        <w:tc>
          <w:tcPr>
            <w:tcW w:w="1360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77.1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17.4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2716" w:type="dxa"/>
            <w:gridSpan w:val="7"/>
            <w:tcBorders>
              <w:top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158 [Gr. 9], pl. 148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158 [Gr. 12], pl. 146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Horse with rider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19], pl. 148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22], pl. 148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23], pl. 148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</w:rPr>
              <w:t>I.1_6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24], pl. 148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(female?)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(female?)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105, 159 [Gr. 25], pls. 125,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eye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niche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107, 159 [Gr. 26], pl. 148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niche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107, 159 [Gr. 27], pl.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108-9, 159 [Gr. 32], pl. 147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I.1_19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(female?)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Ceiling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Burial chamber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33], pl.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Martin,</w:t>
            </w:r>
            <w:r>
              <w:rPr>
                <w:i/>
                <w:lang w:val="en-AU"/>
              </w:rPr>
              <w:t xml:space="preserve"> Tomb of Tia and Tia</w:t>
            </w:r>
            <w:r>
              <w:rPr>
                <w:iCs/>
                <w:lang w:val="en-AU"/>
              </w:rPr>
              <w:t>,</w:t>
            </w:r>
            <w:r>
              <w:rPr>
                <w:rFonts w:eastAsia="Times New Roman"/>
                <w:color w:val="000000"/>
              </w:rPr>
              <w:t xml:space="preserve"> 1997, pp. 15, 45 [320], pls. 93, 134, 135 [right]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(Ptah)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Martin,</w:t>
            </w:r>
            <w:r>
              <w:rPr>
                <w:i/>
                <w:lang w:val="en-AU"/>
              </w:rPr>
              <w:t xml:space="preserve"> Tomb of Tia and Tia</w:t>
            </w:r>
            <w:r>
              <w:rPr>
                <w:iCs/>
                <w:lang w:val="en-AU"/>
              </w:rPr>
              <w:t>,</w:t>
            </w:r>
            <w:r>
              <w:rPr>
                <w:rFonts w:eastAsia="Times New Roman"/>
                <w:color w:val="000000"/>
              </w:rPr>
              <w:t xml:space="preserve"> 1997, pp. 15, 45 [320], pls. 93, 134, 135 [right]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Martin,</w:t>
            </w:r>
            <w:r>
              <w:rPr>
                <w:i/>
                <w:lang w:val="en-AU"/>
              </w:rPr>
              <w:t xml:space="preserve"> Tomb of Tia and Tia</w:t>
            </w:r>
            <w:r>
              <w:rPr>
                <w:iCs/>
                <w:lang w:val="en-AU"/>
              </w:rPr>
              <w:t>,</w:t>
            </w:r>
            <w:r>
              <w:rPr>
                <w:rFonts w:eastAsia="Times New Roman"/>
                <w:color w:val="000000"/>
              </w:rPr>
              <w:t xml:space="preserve"> 1997, pp. 15, 45 [321], pls. 93, 134, 135 [right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eye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Martin,</w:t>
            </w:r>
            <w:r>
              <w:rPr>
                <w:i/>
                <w:lang w:val="en-AU"/>
              </w:rPr>
              <w:t xml:space="preserve"> Tomb of Tia and Tia</w:t>
            </w:r>
            <w:r>
              <w:rPr>
                <w:iCs/>
                <w:lang w:val="en-AU"/>
              </w:rPr>
              <w:t>,</w:t>
            </w:r>
            <w:r>
              <w:rPr>
                <w:rFonts w:eastAsia="Times New Roman"/>
                <w:color w:val="000000"/>
              </w:rPr>
              <w:t xml:space="preserve"> 1997, pp. 15, 45 [322], pls. 93, 134, 135 [left]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(male?)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Martin,</w:t>
            </w:r>
            <w:r>
              <w:rPr>
                <w:i/>
                <w:lang w:val="en-AU"/>
              </w:rPr>
              <w:t xml:space="preserve"> Tomb of Tia and Tia</w:t>
            </w:r>
            <w:r>
              <w:rPr>
                <w:iCs/>
                <w:lang w:val="en-AU"/>
              </w:rPr>
              <w:t>,</w:t>
            </w:r>
            <w:r>
              <w:rPr>
                <w:rFonts w:eastAsia="Times New Roman"/>
                <w:color w:val="000000"/>
              </w:rPr>
              <w:t xml:space="preserve"> 1997, p. 45 [323], pl. 93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Stair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Exterior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Martin,</w:t>
            </w:r>
            <w:r>
              <w:rPr>
                <w:i/>
                <w:lang w:val="en-AU"/>
              </w:rPr>
              <w:t xml:space="preserve"> Tomb of Tia and Tia</w:t>
            </w:r>
            <w:r>
              <w:rPr>
                <w:iCs/>
                <w:lang w:val="en-AU"/>
              </w:rPr>
              <w:t>,</w:t>
            </w:r>
            <w:r>
              <w:rPr>
                <w:rFonts w:eastAsia="Times New Roman"/>
                <w:color w:val="000000"/>
              </w:rPr>
              <w:t xml:space="preserve"> 1997, p. 45 [324], pl. 93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 and 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Antechapel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36 [50], pl.s 54-5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4]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4]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I.1_29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Central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8]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Central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9]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Mud plaster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15]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Mud plaster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17]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18]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19]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24]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28]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with hieroglyphs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30]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31]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I.1_39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33]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34]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125.9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34]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34]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Loincloth of standing male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112.4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38]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Block fragment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Schneider, </w:t>
            </w:r>
            <w:r>
              <w:rPr>
                <w:rFonts w:eastAsia="Times New Roman"/>
                <w:i/>
                <w:iCs/>
                <w:color w:val="000000"/>
              </w:rPr>
              <w:t xml:space="preserve">Memphite Tomb of Horemheb </w:t>
            </w:r>
            <w:r>
              <w:rPr>
                <w:rFonts w:eastAsia="Times New Roman"/>
                <w:color w:val="000000"/>
              </w:rPr>
              <w:t>II, 1996, Cat. 50, p. 15, pl. 5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[5], pl. 13, 14, 59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[5], pl. 13, 14, 59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Lintel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Mudbrick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[12], 60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114.5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[13], pl. 17, 60, 71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I.1_49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Female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Subterranean room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[15], pl. 52, 60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Female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Subterranean room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[15], pl. 53, 60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(deity)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?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[16], pl. 60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[17], pl. 60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Human figure (male)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567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  <w:tc>
          <w:tcPr>
            <w:tcW w:w="6805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I.1_59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53 [18], pl.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376" w:hanging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55 [20], pl. 13, 16, 61, 86[1]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Curls of wig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[21], pl. 9, 10,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[23], pl. 13, 15,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[24], pl. 13, 15,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[27], pl. 13, 15,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[27], pl. 13, 15,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I.1_69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[27], pl. 13, 15,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[28], pl. 61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>, I, 2012, p. 54 [37], pl. 13, 15, 62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105.9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376" w:hanging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35], fig. I.8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376" w:hanging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29[Gr. 36], fig. I.8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eye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89.7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29[Gr. 38], fig. I.8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29[Gr. 43], fig. I.8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29[Gr. 44], fig. I.8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117.1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I.1_79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Pillar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Staring, in Horn et al. (eds.), </w:t>
            </w:r>
            <w:r>
              <w:rPr>
                <w:rFonts w:eastAsia="Times New Roman"/>
                <w:i/>
                <w:iCs/>
                <w:color w:val="000000"/>
              </w:rPr>
              <w:t>Current Research in Egyptology</w:t>
            </w:r>
            <w:r>
              <w:rPr>
                <w:rFonts w:eastAsia="Times New Roman"/>
                <w:color w:val="000000"/>
              </w:rPr>
              <w:t>, 2011, pp. 152–54, figs 5–6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Mery-Mery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Mery-Mery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Human head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Mery-Mery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Human head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Mery-Mery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Human head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Mery-Mery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Human head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Mery-Mery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Human head 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Three Memphite Officials</w:t>
            </w:r>
            <w:r>
              <w:rPr>
                <w:rFonts w:eastAsia="Times New Roman"/>
                <w:color w:val="000000"/>
              </w:rPr>
              <w:t>, 2001, p. 2, fig. 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Three Memphite Officials</w:t>
            </w:r>
            <w:r>
              <w:rPr>
                <w:rFonts w:eastAsia="Times New Roman"/>
                <w:color w:val="000000"/>
              </w:rPr>
              <w:t>, 2001, p. 2, fig. 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I.1_89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(royal)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Three Memphite Officials</w:t>
            </w:r>
            <w:r>
              <w:rPr>
                <w:rFonts w:eastAsia="Times New Roman"/>
                <w:color w:val="000000"/>
              </w:rPr>
              <w:t>, 2001, p. 2, fig. 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Three Memphite Officials</w:t>
            </w:r>
            <w:r>
              <w:rPr>
                <w:rFonts w:eastAsia="Times New Roman"/>
                <w:color w:val="000000"/>
              </w:rPr>
              <w:t>, 2001, p. 2, fig. 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Wenefdjedsen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Corpus of Reliefs</w:t>
            </w:r>
            <w:r>
              <w:rPr>
                <w:rFonts w:eastAsia="Times New Roman"/>
                <w:color w:val="000000"/>
              </w:rPr>
              <w:t>, 1987, pp. 35–36 [86], pl. 33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  <w:lang w:val="de-DE"/>
              </w:rPr>
              <w:t xml:space="preserve">Anthes, </w:t>
            </w:r>
            <w:r>
              <w:rPr>
                <w:rFonts w:eastAsia="Times New Roman"/>
                <w:i/>
                <w:iCs/>
                <w:color w:val="000000"/>
                <w:lang w:val="de-DE"/>
              </w:rPr>
              <w:t>Mit Rahineh 1956</w:t>
            </w:r>
            <w:r>
              <w:rPr>
                <w:rFonts w:eastAsia="Times New Roman"/>
                <w:color w:val="000000"/>
                <w:lang w:val="de-DE"/>
              </w:rPr>
              <w:t>, 1965, p. 89 [21], fig. 11, pl. 32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Anthes, </w:t>
            </w:r>
            <w:r>
              <w:rPr>
                <w:rFonts w:eastAsia="Times New Roman"/>
                <w:i/>
                <w:iCs/>
                <w:color w:val="000000"/>
              </w:rPr>
              <w:t>Mit Rahineh 1956</w:t>
            </w:r>
            <w:r>
              <w:rPr>
                <w:rFonts w:eastAsia="Times New Roman"/>
                <w:color w:val="000000"/>
              </w:rPr>
              <w:t>, 1965, p. 89 [21], fig. 11, pl. 32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head (male)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8593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I.1_95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Human figure (female) and mummy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8593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p. 80 [4], fig. on p. 81</w:t>
            </w:r>
          </w:p>
        </w:tc>
        <w:tc>
          <w:tcPr>
            <w:tcW w:w="4123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Right foot with lotus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niche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107, 159 [Gr. 27], pl.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Right 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niche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107, 159 [Gr. 27], pl.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Right 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niche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107, 159 [Gr. 27], pl. 149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Left 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Maya,</w:t>
            </w:r>
            <w:r>
              <w:rPr>
                <w:rFonts w:eastAsia="Times New Roman"/>
                <w:iCs/>
                <w:color w:val="000000"/>
              </w:rPr>
              <w:t xml:space="preserve"> I, 2012</w:t>
            </w:r>
            <w:r>
              <w:rPr>
                <w:rFonts w:eastAsia="Times New Roman"/>
                <w:color w:val="000000"/>
              </w:rPr>
              <w:t>, 54 [29], pl. 61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Right 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 xml:space="preserve">Tomb of Maya, </w:t>
            </w:r>
            <w:r>
              <w:rPr>
                <w:rFonts w:eastAsia="Times New Roman"/>
                <w:iCs/>
                <w:color w:val="000000"/>
              </w:rPr>
              <w:t>I, 2012</w:t>
            </w:r>
            <w:r>
              <w:rPr>
                <w:rFonts w:eastAsia="Times New Roman"/>
                <w:color w:val="000000"/>
              </w:rPr>
              <w:t>, 54 [30], pl. 62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Left 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 xml:space="preserve">Tomb of Maya, </w:t>
            </w:r>
            <w:r>
              <w:rPr>
                <w:rFonts w:eastAsia="Times New Roman"/>
                <w:iCs/>
                <w:color w:val="000000"/>
              </w:rPr>
              <w:t>I, 2012</w:t>
            </w:r>
            <w:r>
              <w:rPr>
                <w:rFonts w:eastAsia="Times New Roman"/>
                <w:color w:val="000000"/>
              </w:rPr>
              <w:t>, 54 [30], pl. 62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Right foot with lotus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54 [30], pl. 62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Right 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54 [30], pl. 62</w:t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I.2_9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Foot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2716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54 [30], pl. 62</w:t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Paser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37.6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8.8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0720" w:type="dxa"/>
            <w:gridSpan w:val="4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i/>
                <w:iCs/>
              </w:rPr>
              <w:t>Tomb-chapels of Paser and Ra’ia</w:t>
            </w:r>
            <w:r>
              <w:rPr/>
              <w:t>,</w:t>
            </w:r>
            <w:r>
              <w:rPr>
                <w:rFonts w:eastAsia="Times New Roman"/>
                <w:color w:val="000000"/>
              </w:rPr>
              <w:t xml:space="preserve"> 1985, p. 19 [XV], pl. 27 [XV]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Lion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158 [Gr. 15], pls. 67 [lower] and 147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Goose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158 [Gr. 16], pl. 147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Horse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158–59 [Gr. 17, 18], pl. 148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Horse with rider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19], pl. 148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108–9, 159 [Gr. 31] , pls. 148, 151 [right]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Bovid head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Tia and Tia</w:t>
            </w:r>
            <w:r>
              <w:rPr>
                <w:rFonts w:eastAsia="Times New Roman"/>
                <w:color w:val="000000"/>
              </w:rPr>
              <w:t>, 1997, p. 45 [319], pl. 93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pp. 22–23 [1], pls. 5, 14[left], 15 [left]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 and 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Dog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32 [32], pls. 39-40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 and 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 (baboon)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Antechapel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36 [50], pls. 54–55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6]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7]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10]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23.5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12]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25.8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19.5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17.5 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12]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14.8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27.5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17 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12]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33.4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12 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10.5 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12]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Quadruped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21]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I.3_19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26]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Painted/incised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27]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Quail chicks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[22], pl. 61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[32], pl. 13, 14,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Lion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[38], pl. 9, 12,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 (baboon)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42], fig. I.8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Monkey (baboon)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10.6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Pillar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Staring, in Horn et al. (eds.), </w:t>
            </w:r>
            <w:r>
              <w:rPr>
                <w:rFonts w:eastAsia="Times New Roman"/>
                <w:i/>
                <w:iCs/>
                <w:color w:val="000000"/>
              </w:rPr>
              <w:t>Current Research in Egyptology</w:t>
            </w:r>
            <w:r>
              <w:rPr>
                <w:rFonts w:eastAsia="Times New Roman"/>
                <w:color w:val="000000"/>
              </w:rPr>
              <w:t>, 2011, pp. 152–54, figs. 5-6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Pillar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Boeser, </w:t>
            </w:r>
            <w:r>
              <w:rPr>
                <w:rFonts w:eastAsia="Times New Roman"/>
                <w:i/>
                <w:iCs/>
                <w:color w:val="000000"/>
              </w:rPr>
              <w:t>Beschrijving</w:t>
            </w:r>
            <w:r>
              <w:rPr>
                <w:rFonts w:eastAsia="Times New Roman"/>
                <w:color w:val="000000"/>
              </w:rPr>
              <w:t>, 1911, p. 8, pl. XXVI (4b.1)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Jackal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98.7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Pillar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0720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Boeser, </w:t>
            </w:r>
            <w:r>
              <w:rPr>
                <w:rFonts w:eastAsia="Times New Roman"/>
                <w:i/>
                <w:iCs/>
                <w:color w:val="000000"/>
              </w:rPr>
              <w:t>Beschrijving</w:t>
            </w:r>
            <w:r>
              <w:rPr>
                <w:rFonts w:eastAsia="Times New Roman"/>
                <w:color w:val="000000"/>
              </w:rPr>
              <w:t>, 1911, p. 8, pl. XXVI (4c.1)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Bird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Corpus of Reliefs</w:t>
            </w:r>
            <w:r>
              <w:rPr>
                <w:rFonts w:eastAsia="Times New Roman"/>
                <w:color w:val="000000"/>
              </w:rPr>
              <w:t>, 1987, p. 25 [55], pl. 18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I.3_29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Crocodile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Anthes, </w:t>
            </w:r>
            <w:r>
              <w:rPr>
                <w:rFonts w:eastAsia="Times New Roman"/>
                <w:i/>
                <w:iCs/>
                <w:color w:val="000000"/>
              </w:rPr>
              <w:t>Mit Rahineh 1956</w:t>
            </w:r>
            <w:r>
              <w:rPr>
                <w:rFonts w:eastAsia="Times New Roman"/>
                <w:color w:val="000000"/>
              </w:rPr>
              <w:t>, 1965, p. 89 [21], fig. 11, pl. 32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I.3_30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Birds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pp. 82–85 [7]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I.3_31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Fish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086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pp. 88–89 [10]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I.3_32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Bird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Exterior Forecourt</w:t>
            </w:r>
          </w:p>
        </w:tc>
        <w:tc>
          <w:tcPr>
            <w:tcW w:w="10861" w:type="dxa"/>
            <w:gridSpan w:val="5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659" w:hanging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pp. 79–81 [3] (graffito not noticed)</w:t>
            </w:r>
          </w:p>
        </w:tc>
        <w:tc>
          <w:tcPr>
            <w:tcW w:w="185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 (inside footprint)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75.1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9.5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niche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 xml:space="preserve">Memphite Tomb of Horemheb </w:t>
            </w:r>
            <w:r>
              <w:rPr>
                <w:rFonts w:eastAsia="Times New Roman"/>
                <w:color w:val="000000"/>
              </w:rPr>
              <w:t>V, 1989, pp. 107, 159 [Gr. 27], pl. 149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144.7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32]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Flower bud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[25], pl. 13, 15, 61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Flower bud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[26], pl. 9, 11, 61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 (inside footprint)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?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Deeply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[30], pl.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122.7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I.4_9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Lotus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0720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Schneider,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</w:t>
            </w:r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II, 1996, pl. 6 [52]</w:t>
            </w:r>
          </w:p>
        </w:tc>
        <w:tc>
          <w:tcPr>
            <w:tcW w:w="1996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22.2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 base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158 (Gr. 11), pl. 147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Plaster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Tia and Tia</w:t>
            </w:r>
            <w:r>
              <w:rPr>
                <w:rFonts w:eastAsia="Times New Roman"/>
                <w:color w:val="000000"/>
              </w:rPr>
              <w:t>, 1997, p. 45 [326], pl. 93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5]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11]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35]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Sail of 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[31]. pls. 13, 16,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[36], pl.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Pillar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Boeser, </w:t>
            </w:r>
            <w:r>
              <w:rPr>
                <w:rFonts w:eastAsia="Times New Roman"/>
                <w:i/>
                <w:iCs/>
                <w:color w:val="000000"/>
              </w:rPr>
              <w:t>Beschrijving</w:t>
            </w:r>
            <w:r>
              <w:rPr>
                <w:rFonts w:eastAsia="Times New Roman"/>
                <w:color w:val="000000"/>
              </w:rPr>
              <w:t>, 1911, p. 8, pl. XXVI (4b.1)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Outer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p. 78-89 [1]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I.5_18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Boat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Outer court</w:t>
            </w:r>
          </w:p>
        </w:tc>
        <w:tc>
          <w:tcPr>
            <w:tcW w:w="11004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p. 78-79 [2]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Gaming board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26.4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943" w:hanging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158 [Gr. 10],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Geometric shape and folding chair?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943" w:hanging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pp. 41, 158 [Gr. 12b], pls. 32 [upper], 34 [upper],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Five-pointed star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943" w:hanging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21], pl. 148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Gaming board?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2943" w:hanging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28], pl. 148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Five-pointed star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Ceiling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Burial chamber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34], pl. 149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Cross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?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Ceiling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Burial chamber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color w:val="000000"/>
              </w:rPr>
              <w:t>, 1989, p. 159 [Gr. 34], pl. 149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Gaming board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Rectangle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Chapel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8]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Unclear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37]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Cross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5 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>2 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39]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Cross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126.7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39]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Pyramid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[33], pl. 13, 16,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Pyramid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[33], pl. 13, 16,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Pyramid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[33], pl. 13, 16, 62.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Circle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39], fig. I.8.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Unclear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90.1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40], fig. I.8.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Unclear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40], fig. I.8.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I.6_18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Five-pointed star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Outer court</w:t>
            </w:r>
          </w:p>
        </w:tc>
        <w:tc>
          <w:tcPr>
            <w:tcW w:w="11004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pp. 78–79 [2].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I.7_1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Headrest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9.2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158 [Gr. 14], pl. 147.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I.7_2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Divine stand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 base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Tia and Tia</w:t>
            </w:r>
            <w:r>
              <w:rPr>
                <w:rFonts w:eastAsia="Times New Roman"/>
                <w:color w:val="000000"/>
              </w:rPr>
              <w:t>, 1997, p. 45, pl. 93 [325].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I.7_3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Chair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1004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16]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 and Raia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Set of wheels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9.6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21.6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Plinth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32 [34], pls. 39-40.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 and 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Set of wheels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Plinth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32 [34], pls. 39-40.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 and 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Set of wheels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Plinth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32 [34], pls. 39-40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Knife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[Gr.2]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Unclear / chisel marks?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cut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20]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Ovoid shape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22]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Wedjat-eye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23]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Scribe's outfit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29]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Collection of M-signs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36]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Tyet-sign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[1], pl. 9, 10, 59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Crown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[34], pl.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Blue crown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[35], pl. 9, 10,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Uncertain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103.2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[39], pl. 13, 14,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Papyriform column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 xml:space="preserve">, pp. 54–55 [17]; 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color w:val="000000"/>
              </w:rPr>
              <w:t xml:space="preserve"> I, p. 54[40], pl.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Uncertain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Bitumen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Subterranean room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54 [41], pl. 62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Hes-vase / mirror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41], fig. I.8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Uncertain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Unpublished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I.8_18</w:t>
            </w:r>
          </w:p>
        </w:tc>
        <w:tc>
          <w:tcPr>
            <w:tcW w:w="13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Wedjat-eye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99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Anthes, </w:t>
            </w:r>
            <w:r>
              <w:rPr>
                <w:rFonts w:eastAsia="Times New Roman"/>
                <w:i/>
                <w:iCs/>
                <w:color w:val="000000"/>
              </w:rPr>
              <w:t>Mit Rahineh 1956</w:t>
            </w:r>
            <w:r>
              <w:rPr>
                <w:rFonts w:eastAsia="Times New Roman"/>
                <w:color w:val="000000"/>
              </w:rPr>
              <w:t>, 1965, p. 89 [21], fig. 11, pl. 32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Paser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Loose hieroglyphs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37.6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12.8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34.4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i/>
                <w:iCs/>
              </w:rPr>
              <w:t>Tomb-chapels of Paser and Ra’ia</w:t>
            </w:r>
            <w:r>
              <w:rPr/>
              <w:t>,</w:t>
            </w:r>
            <w:r>
              <w:rPr>
                <w:rFonts w:eastAsia="Times New Roman"/>
                <w:color w:val="000000"/>
              </w:rPr>
              <w:t xml:space="preserve"> 1985, p. 19 [XV], pl. 27 [XV]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pylon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157 [Gr. 1],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pylon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157 [Gr. 2],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pylon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157 [Gr. 3],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158 [Gr. 6],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Toponym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158 [Gr. 12a],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148.6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159 [Gr. 29], pl. 14.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Doorway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25 [8], pls. 20-1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 reverse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45 [70, 1], pls. 74-5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 reverse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45 [70, 2], pls. 74-5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 reverse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45 [70, 3], pls. 74-5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Roughly carved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Pavement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30]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Outer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53[8], pl. 60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[9], pl. 60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epithet of deity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[11], pl. 60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Ramose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38.5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inner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Three Memphite Tombs</w:t>
            </w:r>
            <w:r>
              <w:rPr>
                <w:rFonts w:eastAsia="Times New Roman"/>
                <w:color w:val="000000"/>
              </w:rPr>
              <w:t>, 2001, p. 7 [1], pl. 5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Khay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Antechapel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Three Memphite Tombs</w:t>
            </w:r>
            <w:r>
              <w:rPr>
                <w:rFonts w:eastAsia="Times New Roman"/>
                <w:color w:val="000000"/>
              </w:rPr>
              <w:t>, 2001, p. 17 [12], pl. 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Amenhotep Huy/ Ipy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Pasquali and Gessler-Löhr, </w:t>
            </w:r>
            <w:r>
              <w:rPr>
                <w:rFonts w:eastAsia="Times New Roman"/>
                <w:i/>
                <w:iCs/>
                <w:color w:val="000000"/>
              </w:rPr>
              <w:t xml:space="preserve">BIFAO </w:t>
            </w:r>
            <w:r>
              <w:rPr>
                <w:rFonts w:eastAsia="Times New Roman"/>
                <w:color w:val="000000"/>
              </w:rPr>
              <w:t>111 (2011), fig. 3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II.1_19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Hieroglyphic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p. 127–30 [32]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</w:t>
            </w:r>
          </w:p>
        </w:tc>
        <w:tc>
          <w:tcPr>
            <w:tcW w:w="13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Paser</w:t>
            </w:r>
          </w:p>
        </w:tc>
        <w:tc>
          <w:tcPr>
            <w:tcW w:w="204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Antechapel</w:t>
            </w:r>
          </w:p>
        </w:tc>
        <w:tc>
          <w:tcPr>
            <w:tcW w:w="11004" w:type="dxa"/>
            <w:gridSpan w:val="6"/>
            <w:tcBorders>
              <w:top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, </w:t>
            </w:r>
            <w:r>
              <w:rPr>
                <w:i/>
                <w:iCs/>
              </w:rPr>
              <w:t>Tomb-chapels of Paser and Ra’ia</w:t>
            </w:r>
            <w:r>
              <w:rPr/>
              <w:t>,</w:t>
            </w:r>
            <w:r>
              <w:rPr>
                <w:rFonts w:eastAsia="Times New Roman"/>
                <w:color w:val="000000"/>
              </w:rPr>
              <w:t xml:space="preserve"> 1985, p. 6 [5], pl. 34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157 [Gr. 4],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Visitors' graffito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134.3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157 [Gr. 5], pl. 147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123.8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158 [Gr. 7], pl. 146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134.3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2nd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158 [Gr. 8], pl. 147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Date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158 [Gr. 13], pl. 146.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Scratched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 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159 [Gr. 20], pl. 148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Horemheb</w:t>
            </w:r>
            <w:r>
              <w:rPr>
                <w:rFonts w:eastAsia="Times New Roman"/>
                <w:color w:val="000000"/>
              </w:rPr>
              <w:t>, 1989, p. 159 [Gr. 30], pl. 149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Tia and Tia</w:t>
            </w:r>
            <w:r>
              <w:rPr>
                <w:rFonts w:eastAsia="Times New Roman"/>
                <w:color w:val="000000"/>
              </w:rPr>
              <w:t>, 1997, p. 45, pl. 93 [326a]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Stela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Outer 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24 [6], pls. 18 [right], 19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Unknown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Wall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Raven, </w:t>
            </w:r>
            <w:r>
              <w:rPr>
                <w:rFonts w:eastAsia="Times New Roman"/>
                <w:i/>
                <w:iCs/>
                <w:color w:val="000000"/>
              </w:rPr>
              <w:t>Pay and Raia</w:t>
            </w:r>
            <w:r>
              <w:rPr>
                <w:rFonts w:eastAsia="Times New Roman"/>
                <w:color w:val="000000"/>
              </w:rPr>
              <w:t>, 2005, p. 47 [75], pl. 79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II.2_12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Hieratic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13]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II.2_13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Kemyt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Side chapel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14]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II.2_14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Ptahemwia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Hieratic signs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Van Pelt and Staring, in Raven et al., </w:t>
            </w:r>
            <w:r>
              <w:rPr>
                <w:rFonts w:eastAsia="Times New Roman"/>
                <w:i/>
                <w:iCs/>
                <w:color w:val="000000"/>
              </w:rPr>
              <w:t>Ptahemwia and Sethnakht</w:t>
            </w:r>
            <w:r>
              <w:rPr>
                <w:rFonts w:eastAsia="Times New Roman"/>
                <w:color w:val="000000"/>
              </w:rPr>
              <w:t>, in press, [Gr. 25]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II.2_15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Subterranean room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[2], pl. 59; scene Room K, see: pl. 45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II.2_16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Subterranean room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[3], pl. 59; scene Room K, see: pl. 45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II.2_17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14.3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Fragment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[4], pl. 59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II.2_18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158.8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Statue room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[6], pl. 24, 60, 90[1]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II.2_19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91.8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Reveal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[7], 9, 11, 60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II.2_20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Maya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Cartouche ?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7.8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Painted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Dado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Subterranean room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Martin, </w:t>
            </w:r>
            <w:r>
              <w:rPr>
                <w:rFonts w:eastAsia="Times New Roman"/>
                <w:i/>
                <w:iCs/>
                <w:color w:val="000000"/>
              </w:rPr>
              <w:t>Tomb of Maya</w:t>
            </w:r>
            <w:r>
              <w:rPr>
                <w:rFonts w:eastAsia="Times New Roman"/>
                <w:iCs/>
                <w:color w:val="000000"/>
              </w:rPr>
              <w:t>, I, 2012</w:t>
            </w:r>
            <w:r>
              <w:rPr>
                <w:rFonts w:eastAsia="Times New Roman"/>
                <w:color w:val="000000"/>
              </w:rPr>
              <w:t>, p. 53 [10], pl. 60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II.2_21</w:t>
            </w:r>
          </w:p>
        </w:tc>
        <w:tc>
          <w:tcPr>
            <w:tcW w:w="13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Horemheb</w:t>
            </w:r>
          </w:p>
        </w:tc>
        <w:tc>
          <w:tcPr>
            <w:tcW w:w="204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 and title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120.9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Jamb</w:t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Entrance</w:t>
            </w:r>
          </w:p>
        </w:tc>
        <w:tc>
          <w:tcPr>
            <w:tcW w:w="1100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et al., </w:t>
            </w:r>
            <w:r>
              <w:rPr>
                <w:rFonts w:eastAsia="Times New Roman"/>
                <w:i/>
                <w:iCs/>
                <w:color w:val="000000"/>
              </w:rPr>
              <w:t>Memphite Tomb of Horemheb</w:t>
            </w:r>
            <w:r>
              <w:rPr>
                <w:rFonts w:eastAsia="Times New Roman"/>
                <w:iCs/>
                <w:color w:val="000000"/>
              </w:rPr>
              <w:t>, V, 2011</w:t>
            </w:r>
            <w:r>
              <w:rPr>
                <w:rFonts w:eastAsia="Times New Roman"/>
                <w:color w:val="000000"/>
              </w:rPr>
              <w:t>, p. 29 [Gr. 37], fig. I.8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100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II.2_22</w:t>
            </w:r>
          </w:p>
        </w:tc>
        <w:tc>
          <w:tcPr>
            <w:tcW w:w="13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Mery-Neith</w:t>
            </w:r>
          </w:p>
        </w:tc>
        <w:tc>
          <w:tcPr>
            <w:tcW w:w="204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Visitors' graffito</w:t>
            </w:r>
          </w:p>
        </w:tc>
        <w:tc>
          <w:tcPr>
            <w:tcW w:w="9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?</w:t>
            </w:r>
          </w:p>
        </w:tc>
        <w:tc>
          <w:tcPr>
            <w:tcW w:w="9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6.5</w:t>
            </w:r>
          </w:p>
        </w:tc>
        <w:tc>
          <w:tcPr>
            <w:tcW w:w="170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Incised</w:t>
            </w:r>
          </w:p>
        </w:tc>
        <w:tc>
          <w:tcPr>
            <w:tcW w:w="1560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Column</w:t>
            </w:r>
          </w:p>
        </w:tc>
        <w:tc>
          <w:tcPr>
            <w:tcW w:w="1701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Court</w:t>
            </w:r>
          </w:p>
        </w:tc>
        <w:tc>
          <w:tcPr>
            <w:tcW w:w="11004" w:type="dxa"/>
            <w:gridSpan w:val="6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color w:val="000000"/>
              </w:rPr>
              <w:t xml:space="preserve">Raven and van Walsem, </w:t>
            </w:r>
            <w:r>
              <w:rPr>
                <w:rFonts w:eastAsia="Times New Roman"/>
                <w:i/>
                <w:iCs/>
                <w:color w:val="000000"/>
              </w:rPr>
              <w:t>Tomb of Meryneith</w:t>
            </w:r>
            <w:r>
              <w:rPr>
                <w:rFonts w:eastAsia="Times New Roman"/>
                <w:color w:val="000000"/>
              </w:rPr>
              <w:t>, 2014, p. 130 [column c]</w:t>
            </w:r>
          </w:p>
        </w:tc>
        <w:tc>
          <w:tcPr>
            <w:tcW w:w="171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</w:p>
        </w:tc>
      </w:tr>
    </w:tbl>
    <w:p>
      <w:pPr>
        <w:pStyle w:val="Nessunaspaziatura"/>
        <w:rPr/>
      </w:pPr>
      <w:r>
        <w:rPr/>
      </w:r>
    </w:p>
    <w:p>
      <w:pPr>
        <w:pStyle w:val="Nessunaspaziatura"/>
        <w:rPr>
          <w:lang w:val="en-AU"/>
        </w:rPr>
      </w:pPr>
      <w:r>
        <w:rPr>
          <w:lang w:val="en-AU"/>
        </w:rPr>
        <w:t>Appendix 1: Graffiti recorded in the Saqqara New Kingdom necropolis (Leiden-Turin concession area). *DtP: distance to pavement. All measurements are in centimetres.</w:t>
      </w:r>
    </w:p>
    <w:sectPr>
      <w:type w:val="nextPage"/>
      <w:pgSz w:orient="landscape" w:w="23811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Times New Roman" w:hAnsi="Times New Roman" w:eastAsia="SimSun;宋体" w:cs="Times New Roman"/>
      <w:color w:val="auto"/>
      <w:sz w:val="20"/>
      <w:szCs w:val="20"/>
      <w:lang w:val="en-U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Carpredefinitoparagrafo">
    <w:name w:val="Car. predefinito paragrafo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essunaspaziatura">
    <w:name w:val="Nessuna spaziatura"/>
    <w:qFormat/>
    <w:pPr>
      <w:widowControl/>
      <w:suppressAutoHyphens w:val="true"/>
    </w:pPr>
    <w:rPr>
      <w:rFonts w:ascii="Times New Roman" w:hAnsi="Times New Roman" w:eastAsia="SimSun;宋体" w:cs="Times New Roman"/>
      <w:color w:val="auto"/>
      <w:sz w:val="20"/>
      <w:szCs w:val="20"/>
      <w:lang w:val="en-US" w:eastAsia="zh-CN" w:bidi="ar-SA"/>
    </w:rPr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LibreOffice/4.4.6.3$MacOSX_X86_64 LibreOffice_project/e8938fd3328e95dcf59dd64e7facd2c7d67c704d</Application>
  <Paragraphs>2441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2019-06-21T14:56:00Z</dcterms:created>
  <dc:creator>artsadmin</dc:creator>
  <dc:language>it-IT</dc:language>
  <cp:lastModifiedBy>FME-Poole </cp:lastModifiedBy>
  <cp:lastPrinted>2014-10-22T13:11:00Z</cp:lastPrinted>
  <dcterms:modified xsi:type="dcterms:W3CDTF">2019-07-18T11:16:00Z</dcterms:modified>
  <cp:revision>5</cp:revision>
</cp:coreProperties>
</file>